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797AC602" w:rsidR="003E784C" w:rsidRPr="00390597" w:rsidRDefault="00390597" w:rsidP="00F07A3F">
      <w:pPr>
        <w:pStyle w:val="TPTitul2"/>
        <w:tabs>
          <w:tab w:val="left" w:pos="703"/>
          <w:tab w:val="left" w:pos="6631"/>
        </w:tabs>
        <w:jc w:val="both"/>
        <w:rPr>
          <w:b w:val="0"/>
          <w:sz w:val="18"/>
          <w:szCs w:val="18"/>
        </w:rPr>
      </w:pPr>
      <w:bookmarkStart w:id="0" w:name="_GoBack"/>
      <w:r w:rsidRPr="00390597">
        <w:rPr>
          <w:b w:val="0"/>
          <w:sz w:val="18"/>
          <w:szCs w:val="18"/>
        </w:rPr>
        <w:t>Příloha Smlouvy č. 4</w:t>
      </w:r>
    </w:p>
    <w:bookmarkEnd w:id="0"/>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390597">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xml:space="preserv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r w:rsidR="00CA68D1">
        <w:t>u</w:t>
      </w:r>
      <w:proofErr w:type="spellEnd"/>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/licen</w:t>
      </w:r>
      <w:r w:rsidR="00A86C61">
        <w:t>c</w:t>
      </w:r>
      <w:r w:rsidR="000F0903" w:rsidRPr="00ED6198">
        <w:t xml:space="preserve">e </w:t>
      </w:r>
      <w:proofErr w:type="spellStart"/>
      <w:r w:rsidR="000F0903" w:rsidRPr="00ED6198">
        <w:t>maintenance</w:t>
      </w:r>
      <w:proofErr w:type="spellEnd"/>
      <w:r w:rsidR="000F0903" w:rsidRPr="00ED6198">
        <w:t xml:space="preserv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 xml:space="preserve">a jeho </w:t>
      </w:r>
      <w:proofErr w:type="spellStart"/>
      <w:r w:rsidRPr="00E4337D">
        <w:t>podčlánků</w:t>
      </w:r>
      <w:proofErr w:type="spellEnd"/>
      <w:r w:rsidRPr="00E4337D">
        <w:t xml:space="preserve">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Datová vrstva – popis datové </w:t>
      </w:r>
      <w:proofErr w:type="gramStart"/>
      <w:r w:rsidRPr="00ED6198">
        <w:rPr>
          <w:rFonts w:ascii="Verdana" w:hAnsi="Verdana"/>
          <w:sz w:val="18"/>
          <w:szCs w:val="18"/>
        </w:rPr>
        <w:t>vrstvy,</w:t>
      </w:r>
      <w:proofErr w:type="gramEnd"/>
      <w:r w:rsidRPr="00ED6198">
        <w:rPr>
          <w:rFonts w:ascii="Verdana" w:hAnsi="Verdana"/>
          <w:sz w:val="18"/>
          <w:szCs w:val="18"/>
        </w:rPr>
        <w:t xml:space="preserve">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w:t>
      </w:r>
      <w:proofErr w:type="spellStart"/>
      <w:r w:rsidRPr="00335BA4">
        <w:t>Helpdesk</w:t>
      </w:r>
      <w:r w:rsidR="00F074E2">
        <w:t>u</w:t>
      </w:r>
      <w:proofErr w:type="spellEnd"/>
      <w:r w:rsidRPr="00335BA4">
        <w:t xml:space="preserve"> stanoví Smlouva</w:t>
      </w:r>
      <w:r w:rsidR="004B7B03" w:rsidRPr="00335BA4">
        <w:t>. Pokud</w:t>
      </w:r>
      <w:r w:rsidRPr="00335BA4">
        <w:t xml:space="preserve"> Smlouva provozovatele </w:t>
      </w:r>
      <w:proofErr w:type="spellStart"/>
      <w:r w:rsidRPr="00335BA4">
        <w:t>Helpdesk</w:t>
      </w:r>
      <w:r w:rsidR="008A38F9">
        <w:t>u</w:t>
      </w:r>
      <w:proofErr w:type="spellEnd"/>
      <w:r w:rsidR="004B7B03" w:rsidRPr="00335BA4">
        <w:t xml:space="preserve"> nestanoví</w:t>
      </w:r>
      <w:r w:rsidRPr="00335BA4">
        <w:t xml:space="preserve">, má se za to, že provozovatelem </w:t>
      </w:r>
      <w:proofErr w:type="spellStart"/>
      <w:r w:rsidRPr="00335BA4">
        <w:t>Helpdesk</w:t>
      </w:r>
      <w:r w:rsidR="008A38F9">
        <w:t>u</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r w:rsidR="00EA1B4A">
        <w:t>u</w:t>
      </w:r>
      <w:proofErr w:type="spellEnd"/>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proofErr w:type="spellStart"/>
      <w:r w:rsidRPr="00284E6C">
        <w:t>Helpd</w:t>
      </w:r>
      <w:r w:rsidR="00E32E1D" w:rsidRPr="00284E6C">
        <w:t>esk</w:t>
      </w:r>
      <w:proofErr w:type="spellEnd"/>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proofErr w:type="spellStart"/>
      <w:r w:rsidRPr="00284E6C">
        <w:t>Helpd</w:t>
      </w:r>
      <w:r w:rsidR="00E32E1D" w:rsidRPr="00284E6C">
        <w:t>esk</w:t>
      </w:r>
      <w:proofErr w:type="spellEnd"/>
      <w:r w:rsidR="00E32E1D" w:rsidRPr="00284E6C">
        <w:t xml:space="preserve">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proofErr w:type="spellStart"/>
      <w:r w:rsidRPr="00664159">
        <w:t>Helpd</w:t>
      </w:r>
      <w:r w:rsidR="00E32E1D" w:rsidRPr="00664159">
        <w:t>esku</w:t>
      </w:r>
      <w:proofErr w:type="spellEnd"/>
      <w:r w:rsidR="00E32E1D" w:rsidRPr="00664159">
        <w:t xml:space="preserve"> je záznam o veškerých úkonech </w:t>
      </w:r>
      <w:proofErr w:type="spellStart"/>
      <w:r w:rsidRPr="00664159">
        <w:t>Helpd</w:t>
      </w:r>
      <w:r w:rsidR="00E32E1D" w:rsidRPr="00664159">
        <w:t>esku</w:t>
      </w:r>
      <w:proofErr w:type="spellEnd"/>
      <w:r w:rsidR="00E32E1D" w:rsidRPr="00664159">
        <w:t xml:space="preserve">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proofErr w:type="spellStart"/>
      <w:r w:rsidRPr="00ED6198">
        <w:t>Helpdesk</w:t>
      </w:r>
      <w:proofErr w:type="spellEnd"/>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proofErr w:type="spellStart"/>
      <w:r w:rsidR="009F646D" w:rsidRPr="00ED6198">
        <w:t>Helpdesk</w:t>
      </w:r>
      <w:r w:rsidR="00B748F2">
        <w:t>u</w:t>
      </w:r>
      <w:proofErr w:type="spellEnd"/>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proofErr w:type="spellStart"/>
      <w:r w:rsidR="009F646D" w:rsidRPr="00ED6198">
        <w:t>Helpdesk</w:t>
      </w:r>
      <w:r w:rsidR="000411E5">
        <w:t>u</w:t>
      </w:r>
      <w:proofErr w:type="spellEnd"/>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proofErr w:type="spellStart"/>
      <w:r w:rsidR="009F646D" w:rsidRPr="00ED6198">
        <w:t>Helpdesk</w:t>
      </w:r>
      <w:r>
        <w:t>u</w:t>
      </w:r>
      <w:proofErr w:type="spellEnd"/>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proofErr w:type="spellStart"/>
      <w:r w:rsidR="009F646D" w:rsidRPr="00ED6198">
        <w:t>Helpdesk</w:t>
      </w:r>
      <w:r>
        <w:t>u</w:t>
      </w:r>
      <w:proofErr w:type="spellEnd"/>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r w:rsidR="004C21C2">
        <w:t>u</w:t>
      </w:r>
      <w:proofErr w:type="spellEnd"/>
      <w:r w:rsidRPr="00ED6198">
        <w:t>, odesláním e</w:t>
      </w:r>
      <w:r w:rsidR="004C21C2">
        <w:t>-</w:t>
      </w:r>
      <w:r w:rsidRPr="00ED6198">
        <w:t xml:space="preserv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r w:rsidR="000C47F8">
        <w:t>u</w:t>
      </w:r>
      <w:proofErr w:type="spellEnd"/>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4656E1DD"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60C69848"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80D84">
            <w:rPr>
              <w:rFonts w:ascii="Verdana" w:eastAsia="Verdana" w:hAnsi="Verdana"/>
              <w:b/>
              <w:noProof/>
              <w:color w:val="FF5200"/>
              <w:sz w:val="12"/>
              <w:szCs w:val="12"/>
            </w:rPr>
            <w:t>11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597"/>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264CF-6FF9-4E51-8A0D-93D3BB0136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3.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308CB-B22B-4232-BBAF-B6C01D60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14788</Words>
  <Characters>87250</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2023-06-19T06:26:00Z</dcterms:created>
  <dcterms:modified xsi:type="dcterms:W3CDTF">2023-09-06T10:47:00Z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